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49C" w:rsidRDefault="00E27E62" w:rsidP="003D449C">
      <w:pPr>
        <w:shd w:val="clear" w:color="auto" w:fill="FFFFFF"/>
        <w:spacing w:after="15" w:line="240" w:lineRule="auto"/>
        <w:jc w:val="center"/>
      </w:pPr>
      <w:r>
        <w:rPr>
          <w:rStyle w:val="Enfasigrassetto"/>
          <w:rFonts w:ascii="Arial" w:hAnsi="Arial" w:cs="Arial"/>
          <w:color w:val="777777"/>
          <w:sz w:val="21"/>
          <w:szCs w:val="21"/>
          <w:shd w:val="clear" w:color="auto" w:fill="FFFFFF"/>
        </w:rPr>
        <w:t>N. 164</w:t>
      </w:r>
      <w:r>
        <w:rPr>
          <w:rFonts w:ascii="Arial" w:hAnsi="Arial" w:cs="Arial"/>
          <w:color w:val="777777"/>
          <w:sz w:val="21"/>
          <w:szCs w:val="21"/>
          <w:shd w:val="clear" w:color="auto" w:fill="FFFFFF"/>
        </w:rPr>
        <w:t> </w:t>
      </w:r>
      <w:hyperlink r:id="rId5" w:tgtFrame="_blank" w:history="1">
        <w:r>
          <w:rPr>
            <w:rStyle w:val="Collegamentoipertestuale"/>
            <w:rFonts w:ascii="Arial" w:hAnsi="Arial" w:cs="Arial"/>
            <w:color w:val="2A7CC9"/>
            <w:sz w:val="21"/>
            <w:szCs w:val="21"/>
            <w:u w:val="none"/>
            <w:shd w:val="clear" w:color="auto" w:fill="FFFFFF"/>
          </w:rPr>
          <w:t>Storicizzazione precari Regione Calabria</w:t>
        </w:r>
      </w:hyperlink>
      <w:r>
        <w:rPr>
          <w:rFonts w:ascii="Arial" w:hAnsi="Arial" w:cs="Arial"/>
          <w:color w:val="777777"/>
          <w:sz w:val="21"/>
          <w:szCs w:val="21"/>
        </w:rPr>
        <w:br/>
      </w:r>
      <w:r>
        <w:rPr>
          <w:rFonts w:ascii="Arial" w:hAnsi="Arial" w:cs="Arial"/>
          <w:color w:val="777777"/>
          <w:sz w:val="21"/>
          <w:szCs w:val="21"/>
        </w:rPr>
        <w:br/>
      </w:r>
      <w:r>
        <w:rPr>
          <w:rStyle w:val="Enfasigrassetto"/>
          <w:rFonts w:ascii="Arial" w:hAnsi="Arial" w:cs="Arial"/>
          <w:color w:val="777777"/>
          <w:sz w:val="21"/>
          <w:szCs w:val="21"/>
          <w:shd w:val="clear" w:color="auto" w:fill="FFFFFF"/>
        </w:rPr>
        <w:t>Iter:</w:t>
      </w:r>
      <w:r>
        <w:rPr>
          <w:rFonts w:ascii="Arial" w:hAnsi="Arial" w:cs="Arial"/>
          <w:color w:val="777777"/>
          <w:sz w:val="21"/>
          <w:szCs w:val="21"/>
        </w:rPr>
        <w:br/>
      </w:r>
      <w:r>
        <w:rPr>
          <w:rFonts w:ascii="Arial" w:hAnsi="Arial" w:cs="Arial"/>
          <w:color w:val="777777"/>
          <w:sz w:val="21"/>
          <w:szCs w:val="21"/>
          <w:shd w:val="clear" w:color="auto" w:fill="FFFFFF"/>
        </w:rPr>
        <w:t>Presentatore/i: Proponente: </w:t>
      </w:r>
      <w:hyperlink r:id="rId6" w:history="1">
        <w:r>
          <w:rPr>
            <w:rStyle w:val="Collegamentoipertestuale"/>
            <w:rFonts w:ascii="Arial" w:hAnsi="Arial" w:cs="Arial"/>
            <w:b/>
            <w:bCs/>
            <w:color w:val="2A7CC9"/>
            <w:sz w:val="21"/>
            <w:szCs w:val="21"/>
            <w:u w:val="none"/>
          </w:rPr>
          <w:t>C. GUCCIONE</w:t>
        </w:r>
      </w:hyperlink>
      <w:r>
        <w:rPr>
          <w:rFonts w:ascii="Arial" w:hAnsi="Arial" w:cs="Arial"/>
          <w:color w:val="777777"/>
          <w:sz w:val="21"/>
          <w:szCs w:val="21"/>
          <w:shd w:val="clear" w:color="auto" w:fill="FFFFFF"/>
        </w:rPr>
        <w:t>, </w:t>
      </w:r>
      <w:hyperlink r:id="rId7" w:history="1">
        <w:r>
          <w:rPr>
            <w:rStyle w:val="Collegamentoipertestuale"/>
            <w:rFonts w:ascii="Arial" w:hAnsi="Arial" w:cs="Arial"/>
            <w:b/>
            <w:bCs/>
            <w:color w:val="2A7CC9"/>
            <w:sz w:val="21"/>
            <w:szCs w:val="21"/>
            <w:u w:val="none"/>
          </w:rPr>
          <w:t>F. D'AGOSTINO</w:t>
        </w:r>
      </w:hyperlink>
      <w:r>
        <w:rPr>
          <w:rFonts w:ascii="Arial" w:hAnsi="Arial" w:cs="Arial"/>
          <w:color w:val="777777"/>
          <w:sz w:val="21"/>
          <w:szCs w:val="21"/>
          <w:shd w:val="clear" w:color="auto" w:fill="FFFFFF"/>
        </w:rPr>
        <w:t>, </w:t>
      </w:r>
      <w:hyperlink r:id="rId8" w:history="1">
        <w:r>
          <w:rPr>
            <w:rStyle w:val="Collegamentoipertestuale"/>
            <w:rFonts w:ascii="Arial" w:hAnsi="Arial" w:cs="Arial"/>
            <w:b/>
            <w:bCs/>
            <w:color w:val="2A7CC9"/>
            <w:sz w:val="21"/>
            <w:szCs w:val="21"/>
            <w:u w:val="none"/>
          </w:rPr>
          <w:t>D. GIANNETTA</w:t>
        </w:r>
      </w:hyperlink>
      <w:r>
        <w:rPr>
          <w:rFonts w:ascii="Arial" w:hAnsi="Arial" w:cs="Arial"/>
          <w:color w:val="777777"/>
          <w:sz w:val="21"/>
          <w:szCs w:val="21"/>
          <w:shd w:val="clear" w:color="auto" w:fill="FFFFFF"/>
        </w:rPr>
        <w:t>, </w:t>
      </w:r>
      <w:hyperlink r:id="rId9" w:history="1">
        <w:r>
          <w:rPr>
            <w:rStyle w:val="Collegamentoipertestuale"/>
            <w:rFonts w:ascii="Arial" w:hAnsi="Arial" w:cs="Arial"/>
            <w:b/>
            <w:bCs/>
            <w:color w:val="2A7CC9"/>
            <w:sz w:val="21"/>
            <w:szCs w:val="21"/>
            <w:u w:val="none"/>
          </w:rPr>
          <w:t>D. BATTAGLIA</w:t>
        </w:r>
      </w:hyperlink>
      <w:r>
        <w:rPr>
          <w:rFonts w:ascii="Arial" w:hAnsi="Arial" w:cs="Arial"/>
          <w:color w:val="777777"/>
          <w:sz w:val="21"/>
          <w:szCs w:val="21"/>
          <w:shd w:val="clear" w:color="auto" w:fill="FFFFFF"/>
        </w:rPr>
        <w:t>, </w:t>
      </w:r>
      <w:hyperlink r:id="rId10" w:history="1">
        <w:r>
          <w:rPr>
            <w:rStyle w:val="Collegamentoipertestuale"/>
            <w:rFonts w:ascii="Arial" w:hAnsi="Arial" w:cs="Arial"/>
            <w:b/>
            <w:bCs/>
            <w:color w:val="2A7CC9"/>
            <w:sz w:val="21"/>
            <w:szCs w:val="21"/>
            <w:u w:val="none"/>
          </w:rPr>
          <w:t>G. NERI</w:t>
        </w:r>
      </w:hyperlink>
      <w:r>
        <w:rPr>
          <w:rFonts w:ascii="Arial" w:hAnsi="Arial" w:cs="Arial"/>
          <w:color w:val="777777"/>
          <w:sz w:val="21"/>
          <w:szCs w:val="21"/>
          <w:shd w:val="clear" w:color="auto" w:fill="FFFFFF"/>
        </w:rPr>
        <w:t>, </w:t>
      </w:r>
      <w:hyperlink r:id="rId11" w:history="1">
        <w:r>
          <w:rPr>
            <w:rStyle w:val="Collegamentoipertestuale"/>
            <w:rFonts w:ascii="Arial" w:hAnsi="Arial" w:cs="Arial"/>
            <w:b/>
            <w:bCs/>
            <w:color w:val="2A7CC9"/>
            <w:sz w:val="21"/>
            <w:szCs w:val="21"/>
            <w:u w:val="none"/>
          </w:rPr>
          <w:t>D. TALLINI</w:t>
        </w:r>
      </w:hyperlink>
      <w:r>
        <w:rPr>
          <w:rFonts w:ascii="Arial" w:hAnsi="Arial" w:cs="Arial"/>
          <w:color w:val="777777"/>
          <w:sz w:val="21"/>
          <w:szCs w:val="21"/>
          <w:shd w:val="clear" w:color="auto" w:fill="FFFFFF"/>
        </w:rPr>
        <w:t>, </w:t>
      </w:r>
      <w:hyperlink r:id="rId12" w:history="1">
        <w:r>
          <w:rPr>
            <w:rStyle w:val="Collegamentoipertestuale"/>
            <w:rFonts w:ascii="Arial" w:hAnsi="Arial" w:cs="Arial"/>
            <w:b/>
            <w:bCs/>
            <w:color w:val="2A7CC9"/>
            <w:sz w:val="21"/>
            <w:szCs w:val="21"/>
            <w:u w:val="none"/>
          </w:rPr>
          <w:t>G. GENTILE</w:t>
        </w:r>
      </w:hyperlink>
      <w:r>
        <w:rPr>
          <w:rFonts w:ascii="Arial" w:hAnsi="Arial" w:cs="Arial"/>
          <w:color w:val="777777"/>
          <w:sz w:val="21"/>
          <w:szCs w:val="21"/>
          <w:shd w:val="clear" w:color="auto" w:fill="FFFFFF"/>
        </w:rPr>
        <w:t>, </w:t>
      </w:r>
      <w:hyperlink r:id="rId13" w:history="1">
        <w:r>
          <w:rPr>
            <w:rStyle w:val="Collegamentoipertestuale"/>
            <w:rFonts w:ascii="Arial" w:hAnsi="Arial" w:cs="Arial"/>
            <w:b/>
            <w:bCs/>
            <w:color w:val="2A7CC9"/>
            <w:sz w:val="21"/>
            <w:szCs w:val="21"/>
            <w:u w:val="none"/>
          </w:rPr>
          <w:t>S. ESPOSITO</w:t>
        </w:r>
      </w:hyperlink>
      <w:r>
        <w:rPr>
          <w:rFonts w:ascii="Arial" w:hAnsi="Arial" w:cs="Arial"/>
          <w:color w:val="777777"/>
          <w:sz w:val="21"/>
          <w:szCs w:val="21"/>
          <w:shd w:val="clear" w:color="auto" w:fill="FFFFFF"/>
        </w:rPr>
        <w:t>, </w:t>
      </w:r>
      <w:hyperlink r:id="rId14" w:history="1">
        <w:r>
          <w:rPr>
            <w:rStyle w:val="Collegamentoipertestuale"/>
            <w:rFonts w:ascii="Arial" w:hAnsi="Arial" w:cs="Arial"/>
            <w:b/>
            <w:bCs/>
            <w:color w:val="2A7CC9"/>
            <w:sz w:val="21"/>
            <w:szCs w:val="21"/>
            <w:u w:val="none"/>
          </w:rPr>
          <w:t>G. GALLO</w:t>
        </w:r>
      </w:hyperlink>
      <w:r>
        <w:rPr>
          <w:rFonts w:ascii="Arial" w:hAnsi="Arial" w:cs="Arial"/>
          <w:color w:val="777777"/>
          <w:sz w:val="21"/>
          <w:szCs w:val="21"/>
          <w:shd w:val="clear" w:color="auto" w:fill="FFFFFF"/>
        </w:rPr>
        <w:t>, </w:t>
      </w:r>
      <w:hyperlink r:id="rId15" w:history="1">
        <w:r>
          <w:rPr>
            <w:rStyle w:val="Collegamentoipertestuale"/>
            <w:rFonts w:ascii="Arial" w:hAnsi="Arial" w:cs="Arial"/>
            <w:b/>
            <w:bCs/>
            <w:color w:val="2A7CC9"/>
            <w:sz w:val="21"/>
            <w:szCs w:val="21"/>
            <w:u w:val="none"/>
          </w:rPr>
          <w:t>G. PEDA'</w:t>
        </w:r>
      </w:hyperlink>
      <w:r>
        <w:rPr>
          <w:rFonts w:ascii="Arial" w:hAnsi="Arial" w:cs="Arial"/>
          <w:color w:val="777777"/>
          <w:sz w:val="21"/>
          <w:szCs w:val="21"/>
          <w:shd w:val="clear" w:color="auto" w:fill="FFFFFF"/>
        </w:rPr>
        <w:t>, </w:t>
      </w:r>
      <w:hyperlink r:id="rId16" w:history="1">
        <w:r>
          <w:rPr>
            <w:rStyle w:val="Collegamentoipertestuale"/>
            <w:rFonts w:ascii="Arial" w:hAnsi="Arial" w:cs="Arial"/>
            <w:b/>
            <w:bCs/>
            <w:color w:val="2A7CC9"/>
            <w:sz w:val="21"/>
            <w:szCs w:val="21"/>
            <w:u w:val="none"/>
          </w:rPr>
          <w:t>F. ORSOMARSO</w:t>
        </w:r>
      </w:hyperlink>
      <w:r>
        <w:rPr>
          <w:rFonts w:ascii="Arial" w:hAnsi="Arial" w:cs="Arial"/>
          <w:color w:val="777777"/>
          <w:sz w:val="21"/>
          <w:szCs w:val="21"/>
          <w:shd w:val="clear" w:color="auto" w:fill="FFFFFF"/>
        </w:rPr>
        <w:t>, </w:t>
      </w:r>
      <w:hyperlink r:id="rId17" w:history="1">
        <w:r>
          <w:rPr>
            <w:rStyle w:val="Collegamentoipertestuale"/>
            <w:rFonts w:ascii="Arial" w:hAnsi="Arial" w:cs="Arial"/>
            <w:b/>
            <w:bCs/>
            <w:color w:val="2A7CC9"/>
            <w:sz w:val="21"/>
            <w:szCs w:val="21"/>
            <w:u w:val="none"/>
          </w:rPr>
          <w:t>C. PARENTE</w:t>
        </w:r>
      </w:hyperlink>
      <w:r>
        <w:rPr>
          <w:rFonts w:ascii="Arial" w:hAnsi="Arial" w:cs="Arial"/>
          <w:color w:val="777777"/>
          <w:sz w:val="21"/>
          <w:szCs w:val="21"/>
          <w:shd w:val="clear" w:color="auto" w:fill="FFFFFF"/>
        </w:rPr>
        <w:t>, </w:t>
      </w:r>
      <w:hyperlink r:id="rId18" w:history="1">
        <w:r>
          <w:rPr>
            <w:rStyle w:val="Collegamentoipertestuale"/>
            <w:rFonts w:ascii="Arial" w:hAnsi="Arial" w:cs="Arial"/>
            <w:b/>
            <w:bCs/>
            <w:color w:val="2A7CC9"/>
            <w:sz w:val="21"/>
            <w:szCs w:val="21"/>
            <w:u w:val="none"/>
          </w:rPr>
          <w:t>G. GIUDICEANDREA</w:t>
        </w:r>
      </w:hyperlink>
      <w:r>
        <w:rPr>
          <w:rFonts w:ascii="Arial" w:hAnsi="Arial" w:cs="Arial"/>
          <w:color w:val="777777"/>
          <w:sz w:val="21"/>
          <w:szCs w:val="21"/>
          <w:shd w:val="clear" w:color="auto" w:fill="FFFFFF"/>
        </w:rPr>
        <w:t>, </w:t>
      </w:r>
      <w:hyperlink r:id="rId19" w:history="1">
        <w:r>
          <w:rPr>
            <w:rStyle w:val="Collegamentoipertestuale"/>
            <w:rFonts w:ascii="Arial" w:hAnsi="Arial" w:cs="Arial"/>
            <w:b/>
            <w:bCs/>
            <w:color w:val="2A7CC9"/>
            <w:sz w:val="21"/>
            <w:szCs w:val="21"/>
            <w:u w:val="none"/>
          </w:rPr>
          <w:t>M. MIRABELLO</w:t>
        </w:r>
      </w:hyperlink>
      <w:r>
        <w:rPr>
          <w:rFonts w:ascii="Arial" w:hAnsi="Arial" w:cs="Arial"/>
          <w:color w:val="777777"/>
          <w:sz w:val="21"/>
          <w:szCs w:val="21"/>
        </w:rPr>
        <w:br/>
      </w:r>
      <w:r>
        <w:rPr>
          <w:rFonts w:ascii="Arial" w:hAnsi="Arial" w:cs="Arial"/>
          <w:color w:val="777777"/>
          <w:sz w:val="21"/>
          <w:szCs w:val="21"/>
        </w:rPr>
        <w:br/>
      </w:r>
      <w:r>
        <w:rPr>
          <w:rFonts w:ascii="Arial" w:hAnsi="Arial" w:cs="Arial"/>
          <w:color w:val="777777"/>
          <w:sz w:val="21"/>
          <w:szCs w:val="21"/>
          <w:shd w:val="clear" w:color="auto" w:fill="FFFFFF"/>
        </w:rPr>
        <w:t>Data di presentazione: </w:t>
      </w:r>
      <w:r>
        <w:rPr>
          <w:rStyle w:val="Enfasigrassetto"/>
          <w:rFonts w:ascii="Arial" w:hAnsi="Arial" w:cs="Arial"/>
          <w:color w:val="777777"/>
          <w:sz w:val="21"/>
          <w:szCs w:val="21"/>
          <w:shd w:val="clear" w:color="auto" w:fill="FFFFFF"/>
        </w:rPr>
        <w:t>30/9/2019</w:t>
      </w:r>
      <w:r>
        <w:rPr>
          <w:rFonts w:ascii="Arial" w:hAnsi="Arial" w:cs="Arial"/>
          <w:color w:val="777777"/>
          <w:sz w:val="21"/>
          <w:szCs w:val="21"/>
        </w:rPr>
        <w:br/>
      </w:r>
      <w:r>
        <w:rPr>
          <w:rFonts w:ascii="Arial" w:hAnsi="Arial" w:cs="Arial"/>
          <w:color w:val="777777"/>
          <w:sz w:val="21"/>
          <w:szCs w:val="21"/>
          <w:shd w:val="clear" w:color="auto" w:fill="FFFFFF"/>
        </w:rPr>
        <w:t>Data di discussione: </w:t>
      </w:r>
      <w:r>
        <w:rPr>
          <w:rStyle w:val="Enfasigrassetto"/>
          <w:rFonts w:ascii="Arial" w:hAnsi="Arial" w:cs="Arial"/>
          <w:color w:val="777777"/>
          <w:sz w:val="21"/>
          <w:szCs w:val="21"/>
          <w:shd w:val="clear" w:color="auto" w:fill="FFFFFF"/>
        </w:rPr>
        <w:t>30/9/2019</w:t>
      </w:r>
      <w:r>
        <w:rPr>
          <w:rFonts w:ascii="Arial" w:hAnsi="Arial" w:cs="Arial"/>
          <w:color w:val="777777"/>
          <w:sz w:val="21"/>
          <w:szCs w:val="21"/>
        </w:rPr>
        <w:br/>
      </w:r>
      <w:hyperlink r:id="rId20" w:history="1">
        <w:r>
          <w:rPr>
            <w:rStyle w:val="Collegamentoipertestuale"/>
            <w:rFonts w:ascii="Arial" w:hAnsi="Arial" w:cs="Arial"/>
            <w:color w:val="2A7CC9"/>
            <w:sz w:val="21"/>
            <w:szCs w:val="21"/>
            <w:u w:val="none"/>
            <w:shd w:val="clear" w:color="auto" w:fill="FFFFFF"/>
          </w:rPr>
          <w:t>Testo approvato dal Consiglio (con modifiche)</w:t>
        </w:r>
      </w:hyperlink>
    </w:p>
    <w:p w:rsidR="00E27E62" w:rsidRPr="00E27E62" w:rsidRDefault="00E27E62" w:rsidP="00E27E62">
      <w:pPr>
        <w:shd w:val="clear" w:color="auto" w:fill="FFFFFF"/>
        <w:spacing w:after="210" w:line="270" w:lineRule="atLeast"/>
        <w:jc w:val="center"/>
        <w:outlineLvl w:val="4"/>
        <w:rPr>
          <w:rFonts w:ascii="inherit" w:eastAsia="Times New Roman" w:hAnsi="inherit" w:cs="Arial"/>
          <w:b/>
          <w:bCs/>
          <w:caps/>
          <w:color w:val="777777"/>
          <w:sz w:val="21"/>
          <w:szCs w:val="21"/>
          <w:lang w:eastAsia="it-IT"/>
        </w:rPr>
      </w:pPr>
      <w:r w:rsidRPr="00E27E62">
        <w:rPr>
          <w:rFonts w:ascii="inherit" w:eastAsia="Times New Roman" w:hAnsi="inherit" w:cs="Arial"/>
          <w:b/>
          <w:bCs/>
          <w:caps/>
          <w:color w:val="777777"/>
          <w:sz w:val="21"/>
          <w:szCs w:val="21"/>
          <w:lang w:eastAsia="it-IT"/>
        </w:rPr>
        <w:t>MOZIONE N. 164 DEL 30/09/2019</w:t>
      </w:r>
    </w:p>
    <w:p w:rsidR="00E27E62" w:rsidRPr="00E27E62" w:rsidRDefault="00E27E62" w:rsidP="00E27E62">
      <w:pPr>
        <w:shd w:val="clear" w:color="auto" w:fill="FFFFFF"/>
        <w:spacing w:after="210" w:line="270" w:lineRule="atLeast"/>
        <w:jc w:val="center"/>
        <w:outlineLvl w:val="5"/>
        <w:rPr>
          <w:rFonts w:ascii="inherit" w:eastAsia="Times New Roman" w:hAnsi="inherit" w:cs="Arial"/>
          <w:color w:val="777777"/>
          <w:sz w:val="21"/>
          <w:szCs w:val="21"/>
          <w:lang w:eastAsia="it-IT"/>
        </w:rPr>
      </w:pPr>
      <w:r w:rsidRPr="00E27E62">
        <w:rPr>
          <w:rFonts w:ascii="inherit" w:eastAsia="Times New Roman" w:hAnsi="inherit" w:cs="Arial"/>
          <w:b/>
          <w:bCs/>
          <w:color w:val="777777"/>
          <w:sz w:val="21"/>
          <w:szCs w:val="21"/>
          <w:lang w:eastAsia="it-IT"/>
        </w:rPr>
        <w:t>Storicizzazione precari Regione Calabria</w:t>
      </w:r>
    </w:p>
    <w:p w:rsidR="00E27E62" w:rsidRPr="00E27E62" w:rsidRDefault="00E27E62" w:rsidP="00E27E62">
      <w:pPr>
        <w:shd w:val="clear" w:color="auto" w:fill="FFFFFF"/>
        <w:spacing w:after="15" w:line="240" w:lineRule="auto"/>
        <w:jc w:val="center"/>
        <w:rPr>
          <w:rFonts w:ascii="Arial" w:eastAsia="Times New Roman" w:hAnsi="Arial" w:cs="Arial"/>
          <w:color w:val="777777"/>
          <w:sz w:val="21"/>
          <w:szCs w:val="21"/>
          <w:lang w:eastAsia="it-IT"/>
        </w:rPr>
      </w:pPr>
    </w:p>
    <w:p w:rsidR="00E27E62" w:rsidRPr="00E27E62" w:rsidRDefault="00E27E62" w:rsidP="00E27E62">
      <w:pPr>
        <w:shd w:val="clear" w:color="auto" w:fill="FFFFFF"/>
        <w:spacing w:after="15" w:line="240" w:lineRule="auto"/>
        <w:rPr>
          <w:rFonts w:ascii="Arial" w:eastAsia="Times New Roman" w:hAnsi="Arial" w:cs="Arial"/>
          <w:color w:val="777777"/>
          <w:sz w:val="21"/>
          <w:szCs w:val="21"/>
          <w:lang w:eastAsia="it-IT"/>
        </w:rPr>
      </w:pPr>
      <w:r w:rsidRPr="00E27E62">
        <w:rPr>
          <w:rFonts w:ascii="Arial" w:eastAsia="Times New Roman" w:hAnsi="Arial" w:cs="Arial"/>
          <w:b/>
          <w:bCs/>
          <w:color w:val="777777"/>
          <w:sz w:val="21"/>
          <w:szCs w:val="21"/>
          <w:lang w:eastAsia="it-IT"/>
        </w:rPr>
        <w:t>Il Consiglio Regionale,</w:t>
      </w:r>
    </w:p>
    <w:p w:rsidR="00E27E62" w:rsidRPr="00E27E62" w:rsidRDefault="00E27E62" w:rsidP="00E27E62">
      <w:pPr>
        <w:shd w:val="clear" w:color="auto" w:fill="FFFFFF"/>
        <w:spacing w:after="0" w:line="240" w:lineRule="auto"/>
        <w:rPr>
          <w:rFonts w:ascii="Arial" w:eastAsia="Times New Roman" w:hAnsi="Arial" w:cs="Arial"/>
          <w:color w:val="777777"/>
          <w:sz w:val="21"/>
          <w:szCs w:val="21"/>
          <w:lang w:eastAsia="it-IT"/>
        </w:rPr>
      </w:pPr>
    </w:p>
    <w:p w:rsidR="00E27E62" w:rsidRPr="00E27E62" w:rsidRDefault="00E27E62" w:rsidP="00E27E62">
      <w:pPr>
        <w:shd w:val="clear" w:color="auto" w:fill="FFFFFF"/>
        <w:spacing w:after="15" w:line="240" w:lineRule="auto"/>
        <w:jc w:val="center"/>
        <w:rPr>
          <w:rFonts w:ascii="Arial" w:eastAsia="Times New Roman" w:hAnsi="Arial" w:cs="Arial"/>
          <w:color w:val="777777"/>
          <w:sz w:val="21"/>
          <w:szCs w:val="21"/>
          <w:lang w:eastAsia="it-IT"/>
        </w:rPr>
      </w:pPr>
      <w:r w:rsidRPr="00E27E62">
        <w:rPr>
          <w:rFonts w:ascii="Arial" w:eastAsia="Times New Roman" w:hAnsi="Arial" w:cs="Arial"/>
          <w:b/>
          <w:bCs/>
          <w:color w:val="777777"/>
          <w:sz w:val="21"/>
          <w:szCs w:val="21"/>
          <w:lang w:eastAsia="it-IT"/>
        </w:rPr>
        <w:t>Premesso che:</w:t>
      </w:r>
    </w:p>
    <w:p w:rsidR="00E27E62" w:rsidRPr="00E27E62" w:rsidRDefault="00E27E62" w:rsidP="00E27E62">
      <w:pPr>
        <w:shd w:val="clear" w:color="auto" w:fill="FFFFFF"/>
        <w:spacing w:after="15" w:line="240" w:lineRule="auto"/>
        <w:jc w:val="both"/>
        <w:rPr>
          <w:rFonts w:ascii="Arial" w:eastAsia="Times New Roman" w:hAnsi="Arial" w:cs="Arial"/>
          <w:color w:val="777777"/>
          <w:sz w:val="21"/>
          <w:szCs w:val="21"/>
          <w:lang w:eastAsia="it-IT"/>
        </w:rPr>
      </w:pPr>
      <w:r w:rsidRPr="00E27E62">
        <w:rPr>
          <w:rFonts w:ascii="Arial" w:eastAsia="Times New Roman" w:hAnsi="Arial" w:cs="Arial"/>
          <w:color w:val="777777"/>
          <w:sz w:val="21"/>
          <w:szCs w:val="21"/>
          <w:lang w:eastAsia="it-IT"/>
        </w:rPr>
        <w:t>- con la L.R. n. 1/14 ("Indirizzi volti a favorire il superamento del precariato di cui al D.L. 31 agosto 2013, n. 101 convertito in legge 30 ottobre 2013, n. 125"), è stato approvato l'elenco dei lavoratori precari storici della regione Calabria, di cui alle LL.RR. 15/08, 28/08 e 8/10;</w:t>
      </w:r>
      <w:r w:rsidRPr="00E27E62">
        <w:rPr>
          <w:rFonts w:ascii="Arial" w:eastAsia="Times New Roman" w:hAnsi="Arial" w:cs="Arial"/>
          <w:color w:val="777777"/>
          <w:sz w:val="21"/>
          <w:szCs w:val="21"/>
          <w:lang w:eastAsia="it-IT"/>
        </w:rPr>
        <w:br/>
        <w:t>- a seguito della predetta legge, con D.G.R. n. 17910 del 14/10/08, è stata indetta apposita manifestazione d'interesse;</w:t>
      </w:r>
      <w:r w:rsidRPr="00E27E62">
        <w:rPr>
          <w:rFonts w:ascii="Arial" w:eastAsia="Times New Roman" w:hAnsi="Arial" w:cs="Arial"/>
          <w:color w:val="777777"/>
          <w:sz w:val="21"/>
          <w:szCs w:val="21"/>
          <w:lang w:eastAsia="it-IT"/>
        </w:rPr>
        <w:br/>
        <w:t>- con successiva L.R., n. 12/14 ("Interpretazione autentica dell'articolo 1, comma 6, e dell'articolo 4 della legge regionale 13 gennaio 2014, n. 1"), è stato previsto che "l'elenco regionale di cui alle Leggi regionali 15/2008, 28/2008 e 8/2010 debba ricomprendere anche tutti i lavoratori di Enti partecipati interamente dalla Regione che, pur non avendo partecipato alla manifestazione d'interesse espletata in forza del DDG n. 17910 del 14.11.2008 del Dipartimento Lavoro, Politiche della Famiglia, Formazione Professionale, Cooperazione e Volontariato," abbiano svolto, alla data del 31.12.2007, almeno due anni di attività, anche mediante contratti di co.co.pro., alle dipendenze di tali enti partecipati e/o che siano in servizio alla data di entrata in vigore della presente legge";</w:t>
      </w:r>
      <w:r w:rsidRPr="00E27E62">
        <w:rPr>
          <w:rFonts w:ascii="Arial" w:eastAsia="Times New Roman" w:hAnsi="Arial" w:cs="Arial"/>
          <w:color w:val="777777"/>
          <w:sz w:val="21"/>
          <w:szCs w:val="21"/>
          <w:lang w:eastAsia="it-IT"/>
        </w:rPr>
        <w:br/>
        <w:t>- a seguito dell'istruttoria esperita dalla Commissione, appositamente nominata in seno al Dipartimento lavoro, con D.D.G. n. 2523 del 4/3/19, sono stati approvati n. 3 (tre) elenchi dei lavoratori, distinti in: ALLEGATO A (n. 41 unità lavorative), ALLEGATO B (n. 62 unità) ed ALLEGATO C (852 unità, escluse da parte della Commissione). Tutto ciò premesso e rilevato che: - dopo l'approvazione degli elenchi, è stato richiesto, ai soli lavoratori ricompresi nell'ALLEGATO B, di produrre un'autocertificazione, comprovante il possesso dei requisiti previsti, alla data di entrata in vigore della L. 12/2014;</w:t>
      </w:r>
      <w:r w:rsidRPr="00E27E62">
        <w:rPr>
          <w:rFonts w:ascii="Arial" w:eastAsia="Times New Roman" w:hAnsi="Arial" w:cs="Arial"/>
          <w:color w:val="777777"/>
          <w:sz w:val="21"/>
          <w:szCs w:val="21"/>
          <w:lang w:eastAsia="it-IT"/>
        </w:rPr>
        <w:br/>
        <w:t>- in data 24/6/19, il Consiglio Regionale della Calabria, ha approvato, con votazione unanime, l'O.D.G. n. 60, con cui si impegnava la G.R. "ad inserire nel percorso di cui alla suddetta proposta di legge n. 443/10^ i lavoratori contenuti negli elenchi derivanti dalla legge n. 12/2014, oggetto di valutazione di apposita commissione istituita all'interno del Dipartimento lavoro, e di prevedere il loro inserimento all'interno del percorso di impiego, contrattualizzazione e stabilizzazione, individuando, nel contempo, le necessarie risorse finanziarie e portando il relativo all'approvazione del Consiglio regionale entro e non oltre 30 giorni dalla data odierna";</w:t>
      </w:r>
      <w:r w:rsidRPr="00E27E62">
        <w:rPr>
          <w:rFonts w:ascii="Arial" w:eastAsia="Times New Roman" w:hAnsi="Arial" w:cs="Arial"/>
          <w:color w:val="777777"/>
          <w:sz w:val="21"/>
          <w:szCs w:val="21"/>
          <w:lang w:eastAsia="it-IT"/>
        </w:rPr>
        <w:br/>
        <w:t>- nonostante tale impegno (formalmente recepito dalla G.R., nel corso della predetta seduta consiliare e ribadito nella successiva riunione della III Commissione consiliare, all'uopo appositamente convocata, nel corso del mese di agosto 2019), non è stato adottato alcun provvedimento conseguente, ed anzi, con D.D.G. del 17/7/19 è stata elusa l'attuazione del precedente decreto n. 2523 del 4/3/19, stabilendo: - di modificare l'ALLEGATO B (escludendosi dal novero dei 62 lavoratori già individuati, n. 15 unità lavorative, di cui 9 per mancanza del requisito richiesto e 6 per mancata risposta);</w:t>
      </w:r>
      <w:r w:rsidRPr="00E27E62">
        <w:rPr>
          <w:rFonts w:ascii="Arial" w:eastAsia="Times New Roman" w:hAnsi="Arial" w:cs="Arial"/>
          <w:color w:val="777777"/>
          <w:sz w:val="21"/>
          <w:szCs w:val="21"/>
          <w:lang w:eastAsia="it-IT"/>
        </w:rPr>
        <w:br/>
        <w:t>- annullare l'ALLEGATO C;</w:t>
      </w:r>
      <w:r w:rsidRPr="00E27E62">
        <w:rPr>
          <w:rFonts w:ascii="Arial" w:eastAsia="Times New Roman" w:hAnsi="Arial" w:cs="Arial"/>
          <w:color w:val="777777"/>
          <w:sz w:val="21"/>
          <w:szCs w:val="21"/>
          <w:lang w:eastAsia="it-IT"/>
        </w:rPr>
        <w:br/>
        <w:t xml:space="preserve">- indire un'altra manifestazione d'interesse. Considerato che: - la ratio che ha ispirato l'azione del legislatore, è chiaramente individuabile nella volontà di includere, nell'elenco dei precari storici, tutti i lavoratori di organismi (Enti, Fondazioni o altro) partecipati interamente dalla Regione, che possedessero i requisiti richiesti (due anni di attività, anche mediante contratti di co.co.pro. </w:t>
      </w:r>
      <w:proofErr w:type="gramStart"/>
      <w:r w:rsidRPr="00E27E62">
        <w:rPr>
          <w:rFonts w:ascii="Arial" w:eastAsia="Times New Roman" w:hAnsi="Arial" w:cs="Arial"/>
          <w:color w:val="777777"/>
          <w:sz w:val="21"/>
          <w:szCs w:val="21"/>
          <w:lang w:eastAsia="it-IT"/>
        </w:rPr>
        <w:t>e</w:t>
      </w:r>
      <w:proofErr w:type="gramEnd"/>
      <w:r w:rsidRPr="00E27E62">
        <w:rPr>
          <w:rFonts w:ascii="Arial" w:eastAsia="Times New Roman" w:hAnsi="Arial" w:cs="Arial"/>
          <w:color w:val="777777"/>
          <w:sz w:val="21"/>
          <w:szCs w:val="21"/>
          <w:lang w:eastAsia="it-IT"/>
        </w:rPr>
        <w:t>/o che siano in servizio alla data di entrata in vigore della presente legge) alla data di entrata in vigore della L. 1/14 (15/1/14) ovvero, in alternativa, alla data di entrata in vigore della L. 12/14 (8/7/14). - alla data odierna, ancora non è stata data alcuna concreta attuazione alla chiara volontà consiliare, pur deliberata all'unanimità;</w:t>
      </w:r>
    </w:p>
    <w:p w:rsidR="00E27E62" w:rsidRPr="00E27E62" w:rsidRDefault="00E27E62" w:rsidP="00E27E62">
      <w:pPr>
        <w:shd w:val="clear" w:color="auto" w:fill="FFFFFF"/>
        <w:spacing w:after="15" w:line="240" w:lineRule="auto"/>
        <w:jc w:val="center"/>
        <w:rPr>
          <w:rFonts w:ascii="Arial" w:eastAsia="Times New Roman" w:hAnsi="Arial" w:cs="Arial"/>
          <w:color w:val="777777"/>
          <w:sz w:val="21"/>
          <w:szCs w:val="21"/>
          <w:lang w:eastAsia="it-IT"/>
        </w:rPr>
      </w:pPr>
      <w:r w:rsidRPr="00E27E62">
        <w:rPr>
          <w:rFonts w:ascii="Arial" w:eastAsia="Times New Roman" w:hAnsi="Arial" w:cs="Arial"/>
          <w:b/>
          <w:bCs/>
          <w:color w:val="777777"/>
          <w:sz w:val="21"/>
          <w:szCs w:val="21"/>
          <w:lang w:eastAsia="it-IT"/>
        </w:rPr>
        <w:lastRenderedPageBreak/>
        <w:t>Impegna la Giunta regionale</w:t>
      </w:r>
    </w:p>
    <w:p w:rsidR="00E27E62" w:rsidRPr="00E27E62" w:rsidRDefault="00E27E62" w:rsidP="00E27E62">
      <w:pPr>
        <w:shd w:val="clear" w:color="auto" w:fill="FFFFFF"/>
        <w:spacing w:after="15" w:line="240" w:lineRule="auto"/>
        <w:jc w:val="both"/>
        <w:rPr>
          <w:rFonts w:ascii="Arial" w:eastAsia="Times New Roman" w:hAnsi="Arial" w:cs="Arial"/>
          <w:color w:val="777777"/>
          <w:sz w:val="21"/>
          <w:szCs w:val="21"/>
          <w:lang w:eastAsia="it-IT"/>
        </w:rPr>
      </w:pPr>
      <w:proofErr w:type="gramStart"/>
      <w:r w:rsidRPr="00E27E62">
        <w:rPr>
          <w:rFonts w:ascii="Arial" w:eastAsia="Times New Roman" w:hAnsi="Arial" w:cs="Arial"/>
          <w:color w:val="777777"/>
          <w:sz w:val="21"/>
          <w:szCs w:val="21"/>
          <w:lang w:eastAsia="it-IT"/>
        </w:rPr>
        <w:t>ed</w:t>
      </w:r>
      <w:proofErr w:type="gramEnd"/>
      <w:r w:rsidRPr="00E27E62">
        <w:rPr>
          <w:rFonts w:ascii="Arial" w:eastAsia="Times New Roman" w:hAnsi="Arial" w:cs="Arial"/>
          <w:color w:val="777777"/>
          <w:sz w:val="21"/>
          <w:szCs w:val="21"/>
          <w:lang w:eastAsia="it-IT"/>
        </w:rPr>
        <w:t xml:space="preserve"> il Presidente della Regione Calabria ad adottare, con urgenza, ogni provvedimento necessario ed idoneo ad assicurare un percorso di salvaguardia e storicizzazione di tutte le unità lavorative riportate negli allegati A e B del Decreto n. 2523 del 4/3/19, dando, pertanto, piena ed immediata attuazione alla L.R 1/14 (oggetto di interpretazione autentica, con L.R. 12/14).</w:t>
      </w:r>
    </w:p>
    <w:p w:rsidR="00E27E62" w:rsidRPr="00E27E62" w:rsidRDefault="00E27E62" w:rsidP="00E27E62">
      <w:pPr>
        <w:shd w:val="clear" w:color="auto" w:fill="FFFFFF"/>
        <w:spacing w:after="0" w:line="240" w:lineRule="auto"/>
        <w:rPr>
          <w:rFonts w:ascii="Arial" w:eastAsia="Times New Roman" w:hAnsi="Arial" w:cs="Arial"/>
          <w:color w:val="777777"/>
          <w:sz w:val="21"/>
          <w:szCs w:val="21"/>
          <w:lang w:eastAsia="it-IT"/>
        </w:rPr>
      </w:pPr>
    </w:p>
    <w:p w:rsidR="00E27E62" w:rsidRPr="00E27E62" w:rsidRDefault="00E27E62" w:rsidP="00E27E62">
      <w:pPr>
        <w:shd w:val="clear" w:color="auto" w:fill="FFFFFF"/>
        <w:spacing w:after="15" w:line="240" w:lineRule="auto"/>
        <w:jc w:val="both"/>
        <w:rPr>
          <w:rFonts w:ascii="Arial" w:eastAsia="Times New Roman" w:hAnsi="Arial" w:cs="Arial"/>
          <w:color w:val="777777"/>
          <w:sz w:val="21"/>
          <w:szCs w:val="21"/>
          <w:lang w:eastAsia="it-IT"/>
        </w:rPr>
      </w:pPr>
      <w:r w:rsidRPr="00E27E62">
        <w:rPr>
          <w:rFonts w:ascii="Arial" w:eastAsia="Times New Roman" w:hAnsi="Arial" w:cs="Arial"/>
          <w:color w:val="777777"/>
          <w:sz w:val="21"/>
          <w:szCs w:val="21"/>
          <w:lang w:eastAsia="it-IT"/>
        </w:rPr>
        <w:t>Allegato:</w:t>
      </w:r>
    </w:p>
    <w:p w:rsidR="00E27E62" w:rsidRPr="00E27E62" w:rsidRDefault="00E27E62" w:rsidP="00E27E62">
      <w:pPr>
        <w:shd w:val="clear" w:color="auto" w:fill="FFFFFF"/>
        <w:spacing w:after="0" w:line="240" w:lineRule="auto"/>
        <w:rPr>
          <w:rFonts w:ascii="Arial" w:eastAsia="Times New Roman" w:hAnsi="Arial" w:cs="Arial"/>
          <w:color w:val="777777"/>
          <w:sz w:val="21"/>
          <w:szCs w:val="21"/>
          <w:lang w:eastAsia="it-IT"/>
        </w:rPr>
      </w:pPr>
    </w:p>
    <w:p w:rsidR="00E27E62" w:rsidRPr="00E27E62" w:rsidRDefault="00E27E62" w:rsidP="00E27E62">
      <w:pPr>
        <w:shd w:val="clear" w:color="auto" w:fill="FFFFFF"/>
        <w:spacing w:after="15" w:line="240" w:lineRule="auto"/>
        <w:jc w:val="right"/>
        <w:rPr>
          <w:rFonts w:ascii="Arial" w:eastAsia="Times New Roman" w:hAnsi="Arial" w:cs="Arial"/>
          <w:color w:val="777777"/>
          <w:sz w:val="21"/>
          <w:szCs w:val="21"/>
          <w:lang w:eastAsia="it-IT"/>
        </w:rPr>
      </w:pPr>
      <w:r w:rsidRPr="00E27E62">
        <w:rPr>
          <w:rFonts w:ascii="Arial" w:eastAsia="Times New Roman" w:hAnsi="Arial" w:cs="Arial"/>
          <w:color w:val="777777"/>
          <w:sz w:val="21"/>
          <w:szCs w:val="21"/>
          <w:lang w:eastAsia="it-IT"/>
        </w:rPr>
        <w:t>30/09/2019</w:t>
      </w:r>
      <w:r w:rsidRPr="00E27E62">
        <w:rPr>
          <w:rFonts w:ascii="Arial" w:eastAsia="Times New Roman" w:hAnsi="Arial" w:cs="Arial"/>
          <w:color w:val="777777"/>
          <w:sz w:val="21"/>
          <w:szCs w:val="21"/>
          <w:lang w:eastAsia="it-IT"/>
        </w:rPr>
        <w:br/>
        <w:t>D. BATTAGLIA, F. D'AGOSTINO, S. ESPOSITO, G. GALLO, G. GENTILE, D. GIANNETTA, G. GIUDICEANDREA, C. GUCCIONE, M. MIRABELLO, G. NERI, F. ORSOMARSO, C. PARENTE, G. PEDA', D. TALLINI</w:t>
      </w:r>
      <w:bookmarkStart w:id="0" w:name="_GoBack"/>
      <w:bookmarkEnd w:id="0"/>
    </w:p>
    <w:sectPr w:rsidR="00E27E62" w:rsidRPr="00E27E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10ED"/>
    <w:multiLevelType w:val="multilevel"/>
    <w:tmpl w:val="EA10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F37EB1"/>
    <w:multiLevelType w:val="multilevel"/>
    <w:tmpl w:val="4F9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705739"/>
    <w:multiLevelType w:val="multilevel"/>
    <w:tmpl w:val="CF92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53"/>
    <w:rsid w:val="00082724"/>
    <w:rsid w:val="003D449C"/>
    <w:rsid w:val="00415724"/>
    <w:rsid w:val="004771BA"/>
    <w:rsid w:val="00902A53"/>
    <w:rsid w:val="00DA56DE"/>
    <w:rsid w:val="00E27E62"/>
    <w:rsid w:val="00F63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4E342-429A-4B08-9D23-DC38A693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02A53"/>
    <w:rPr>
      <w:b/>
      <w:bCs/>
    </w:rPr>
  </w:style>
  <w:style w:type="character" w:styleId="Collegamentoipertestuale">
    <w:name w:val="Hyperlink"/>
    <w:basedOn w:val="Carpredefinitoparagrafo"/>
    <w:uiPriority w:val="99"/>
    <w:semiHidden/>
    <w:unhideWhenUsed/>
    <w:rsid w:val="00902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9424">
      <w:bodyDiv w:val="1"/>
      <w:marLeft w:val="0"/>
      <w:marRight w:val="0"/>
      <w:marTop w:val="0"/>
      <w:marBottom w:val="0"/>
      <w:divBdr>
        <w:top w:val="none" w:sz="0" w:space="0" w:color="auto"/>
        <w:left w:val="none" w:sz="0" w:space="0" w:color="auto"/>
        <w:bottom w:val="none" w:sz="0" w:space="0" w:color="auto"/>
        <w:right w:val="none" w:sz="0" w:space="0" w:color="auto"/>
      </w:divBdr>
      <w:divsChild>
        <w:div w:id="1475489161">
          <w:marLeft w:val="0"/>
          <w:marRight w:val="0"/>
          <w:marTop w:val="0"/>
          <w:marBottom w:val="0"/>
          <w:divBdr>
            <w:top w:val="none" w:sz="0" w:space="0" w:color="auto"/>
            <w:left w:val="none" w:sz="0" w:space="0" w:color="auto"/>
            <w:bottom w:val="none" w:sz="0" w:space="0" w:color="auto"/>
            <w:right w:val="none" w:sz="0" w:space="0" w:color="auto"/>
          </w:divBdr>
          <w:divsChild>
            <w:div w:id="1320578540">
              <w:marLeft w:val="15"/>
              <w:marRight w:val="15"/>
              <w:marTop w:val="15"/>
              <w:marBottom w:val="15"/>
              <w:divBdr>
                <w:top w:val="none" w:sz="0" w:space="0" w:color="auto"/>
                <w:left w:val="none" w:sz="0" w:space="0" w:color="auto"/>
                <w:bottom w:val="none" w:sz="0" w:space="0" w:color="auto"/>
                <w:right w:val="none" w:sz="0" w:space="0" w:color="auto"/>
              </w:divBdr>
            </w:div>
            <w:div w:id="2018344200">
              <w:marLeft w:val="15"/>
              <w:marRight w:val="15"/>
              <w:marTop w:val="15"/>
              <w:marBottom w:val="15"/>
              <w:divBdr>
                <w:top w:val="none" w:sz="0" w:space="0" w:color="auto"/>
                <w:left w:val="none" w:sz="0" w:space="0" w:color="auto"/>
                <w:bottom w:val="none" w:sz="0" w:space="0" w:color="auto"/>
                <w:right w:val="none" w:sz="0" w:space="0" w:color="auto"/>
              </w:divBdr>
              <w:divsChild>
                <w:div w:id="735737118">
                  <w:marLeft w:val="15"/>
                  <w:marRight w:val="15"/>
                  <w:marTop w:val="15"/>
                  <w:marBottom w:val="15"/>
                  <w:divBdr>
                    <w:top w:val="none" w:sz="0" w:space="0" w:color="auto"/>
                    <w:left w:val="none" w:sz="0" w:space="0" w:color="auto"/>
                    <w:bottom w:val="none" w:sz="0" w:space="0" w:color="auto"/>
                    <w:right w:val="none" w:sz="0" w:space="0" w:color="auto"/>
                  </w:divBdr>
                </w:div>
                <w:div w:id="585380982">
                  <w:marLeft w:val="15"/>
                  <w:marRight w:val="15"/>
                  <w:marTop w:val="15"/>
                  <w:marBottom w:val="15"/>
                  <w:divBdr>
                    <w:top w:val="none" w:sz="0" w:space="0" w:color="auto"/>
                    <w:left w:val="none" w:sz="0" w:space="0" w:color="auto"/>
                    <w:bottom w:val="none" w:sz="0" w:space="0" w:color="auto"/>
                    <w:right w:val="none" w:sz="0" w:space="0" w:color="auto"/>
                  </w:divBdr>
                </w:div>
                <w:div w:id="1004554766">
                  <w:marLeft w:val="15"/>
                  <w:marRight w:val="15"/>
                  <w:marTop w:val="15"/>
                  <w:marBottom w:val="15"/>
                  <w:divBdr>
                    <w:top w:val="none" w:sz="0" w:space="0" w:color="auto"/>
                    <w:left w:val="none" w:sz="0" w:space="0" w:color="auto"/>
                    <w:bottom w:val="none" w:sz="0" w:space="0" w:color="auto"/>
                    <w:right w:val="none" w:sz="0" w:space="0" w:color="auto"/>
                  </w:divBdr>
                </w:div>
                <w:div w:id="151795158">
                  <w:marLeft w:val="15"/>
                  <w:marRight w:val="15"/>
                  <w:marTop w:val="15"/>
                  <w:marBottom w:val="15"/>
                  <w:divBdr>
                    <w:top w:val="none" w:sz="0" w:space="0" w:color="auto"/>
                    <w:left w:val="none" w:sz="0" w:space="0" w:color="auto"/>
                    <w:bottom w:val="none" w:sz="0" w:space="0" w:color="auto"/>
                    <w:right w:val="none" w:sz="0" w:space="0" w:color="auto"/>
                  </w:divBdr>
                </w:div>
                <w:div w:id="1760978665">
                  <w:marLeft w:val="15"/>
                  <w:marRight w:val="15"/>
                  <w:marTop w:val="15"/>
                  <w:marBottom w:val="15"/>
                  <w:divBdr>
                    <w:top w:val="none" w:sz="0" w:space="0" w:color="auto"/>
                    <w:left w:val="none" w:sz="0" w:space="0" w:color="auto"/>
                    <w:bottom w:val="none" w:sz="0" w:space="0" w:color="auto"/>
                    <w:right w:val="none" w:sz="0" w:space="0" w:color="auto"/>
                  </w:divBdr>
                </w:div>
                <w:div w:id="692263697">
                  <w:marLeft w:val="15"/>
                  <w:marRight w:val="15"/>
                  <w:marTop w:val="15"/>
                  <w:marBottom w:val="15"/>
                  <w:divBdr>
                    <w:top w:val="none" w:sz="0" w:space="0" w:color="auto"/>
                    <w:left w:val="none" w:sz="0" w:space="0" w:color="auto"/>
                    <w:bottom w:val="none" w:sz="0" w:space="0" w:color="auto"/>
                    <w:right w:val="none" w:sz="0" w:space="0" w:color="auto"/>
                  </w:divBdr>
                </w:div>
                <w:div w:id="199468064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2004696819">
          <w:marLeft w:val="0"/>
          <w:marRight w:val="0"/>
          <w:marTop w:val="0"/>
          <w:marBottom w:val="0"/>
          <w:divBdr>
            <w:top w:val="none" w:sz="0" w:space="0" w:color="auto"/>
            <w:left w:val="none" w:sz="0" w:space="0" w:color="auto"/>
            <w:bottom w:val="none" w:sz="0" w:space="0" w:color="auto"/>
            <w:right w:val="none" w:sz="0" w:space="0" w:color="auto"/>
          </w:divBdr>
          <w:divsChild>
            <w:div w:id="1454980220">
              <w:marLeft w:val="0"/>
              <w:marRight w:val="0"/>
              <w:marTop w:val="0"/>
              <w:marBottom w:val="0"/>
              <w:divBdr>
                <w:top w:val="none" w:sz="0" w:space="0" w:color="auto"/>
                <w:left w:val="none" w:sz="0" w:space="0" w:color="auto"/>
                <w:bottom w:val="none" w:sz="0" w:space="0" w:color="auto"/>
                <w:right w:val="none" w:sz="0" w:space="0" w:color="auto"/>
              </w:divBdr>
              <w:divsChild>
                <w:div w:id="234165525">
                  <w:marLeft w:val="-225"/>
                  <w:marRight w:val="-225"/>
                  <w:marTop w:val="0"/>
                  <w:marBottom w:val="0"/>
                  <w:divBdr>
                    <w:top w:val="none" w:sz="0" w:space="0" w:color="auto"/>
                    <w:left w:val="none" w:sz="0" w:space="0" w:color="auto"/>
                    <w:bottom w:val="none" w:sz="0" w:space="0" w:color="auto"/>
                    <w:right w:val="none" w:sz="0" w:space="0" w:color="auto"/>
                  </w:divBdr>
                  <w:divsChild>
                    <w:div w:id="1924488130">
                      <w:marLeft w:val="0"/>
                      <w:marRight w:val="0"/>
                      <w:marTop w:val="0"/>
                      <w:marBottom w:val="0"/>
                      <w:divBdr>
                        <w:top w:val="none" w:sz="0" w:space="0" w:color="auto"/>
                        <w:left w:val="none" w:sz="0" w:space="0" w:color="auto"/>
                        <w:bottom w:val="none" w:sz="0" w:space="0" w:color="auto"/>
                        <w:right w:val="none" w:sz="0" w:space="0" w:color="auto"/>
                      </w:divBdr>
                    </w:div>
                    <w:div w:id="13452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89204">
      <w:bodyDiv w:val="1"/>
      <w:marLeft w:val="0"/>
      <w:marRight w:val="0"/>
      <w:marTop w:val="0"/>
      <w:marBottom w:val="0"/>
      <w:divBdr>
        <w:top w:val="none" w:sz="0" w:space="0" w:color="auto"/>
        <w:left w:val="none" w:sz="0" w:space="0" w:color="auto"/>
        <w:bottom w:val="none" w:sz="0" w:space="0" w:color="auto"/>
        <w:right w:val="none" w:sz="0" w:space="0" w:color="auto"/>
      </w:divBdr>
      <w:divsChild>
        <w:div w:id="184100451">
          <w:marLeft w:val="0"/>
          <w:marRight w:val="0"/>
          <w:marTop w:val="0"/>
          <w:marBottom w:val="0"/>
          <w:divBdr>
            <w:top w:val="none" w:sz="0" w:space="0" w:color="auto"/>
            <w:left w:val="none" w:sz="0" w:space="0" w:color="auto"/>
            <w:bottom w:val="none" w:sz="0" w:space="0" w:color="auto"/>
            <w:right w:val="none" w:sz="0" w:space="0" w:color="auto"/>
          </w:divBdr>
          <w:divsChild>
            <w:div w:id="372968648">
              <w:marLeft w:val="0"/>
              <w:marRight w:val="0"/>
              <w:marTop w:val="0"/>
              <w:marBottom w:val="0"/>
              <w:divBdr>
                <w:top w:val="none" w:sz="0" w:space="0" w:color="auto"/>
                <w:left w:val="none" w:sz="0" w:space="0" w:color="auto"/>
                <w:bottom w:val="single" w:sz="6" w:space="11" w:color="E5E5E5"/>
                <w:right w:val="none" w:sz="0" w:space="0" w:color="auto"/>
              </w:divBdr>
            </w:div>
            <w:div w:id="903688379">
              <w:marLeft w:val="225"/>
              <w:marRight w:val="225"/>
              <w:marTop w:val="225"/>
              <w:marBottom w:val="225"/>
              <w:divBdr>
                <w:top w:val="none" w:sz="0" w:space="0" w:color="auto"/>
                <w:left w:val="none" w:sz="0" w:space="0" w:color="auto"/>
                <w:bottom w:val="none" w:sz="0" w:space="0" w:color="auto"/>
                <w:right w:val="none" w:sz="0" w:space="0" w:color="auto"/>
              </w:divBdr>
              <w:divsChild>
                <w:div w:id="1407189905">
                  <w:marLeft w:val="15"/>
                  <w:marRight w:val="15"/>
                  <w:marTop w:val="15"/>
                  <w:marBottom w:val="15"/>
                  <w:divBdr>
                    <w:top w:val="none" w:sz="0" w:space="0" w:color="auto"/>
                    <w:left w:val="none" w:sz="0" w:space="0" w:color="auto"/>
                    <w:bottom w:val="none" w:sz="0" w:space="0" w:color="auto"/>
                    <w:right w:val="none" w:sz="0" w:space="0" w:color="auto"/>
                  </w:divBdr>
                </w:div>
                <w:div w:id="1366324273">
                  <w:marLeft w:val="15"/>
                  <w:marRight w:val="15"/>
                  <w:marTop w:val="15"/>
                  <w:marBottom w:val="15"/>
                  <w:divBdr>
                    <w:top w:val="none" w:sz="0" w:space="0" w:color="auto"/>
                    <w:left w:val="none" w:sz="0" w:space="0" w:color="auto"/>
                    <w:bottom w:val="none" w:sz="0" w:space="0" w:color="auto"/>
                    <w:right w:val="none" w:sz="0" w:space="0" w:color="auto"/>
                  </w:divBdr>
                </w:div>
                <w:div w:id="831263730">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848258359">
          <w:marLeft w:val="0"/>
          <w:marRight w:val="0"/>
          <w:marTop w:val="0"/>
          <w:marBottom w:val="0"/>
          <w:divBdr>
            <w:top w:val="none" w:sz="0" w:space="0" w:color="auto"/>
            <w:left w:val="none" w:sz="0" w:space="0" w:color="auto"/>
            <w:bottom w:val="none" w:sz="0" w:space="0" w:color="auto"/>
            <w:right w:val="none" w:sz="0" w:space="0" w:color="auto"/>
          </w:divBdr>
        </w:div>
      </w:divsChild>
    </w:div>
    <w:div w:id="519508604">
      <w:bodyDiv w:val="1"/>
      <w:marLeft w:val="0"/>
      <w:marRight w:val="0"/>
      <w:marTop w:val="0"/>
      <w:marBottom w:val="0"/>
      <w:divBdr>
        <w:top w:val="none" w:sz="0" w:space="0" w:color="auto"/>
        <w:left w:val="none" w:sz="0" w:space="0" w:color="auto"/>
        <w:bottom w:val="none" w:sz="0" w:space="0" w:color="auto"/>
        <w:right w:val="none" w:sz="0" w:space="0" w:color="auto"/>
      </w:divBdr>
      <w:divsChild>
        <w:div w:id="116142249">
          <w:marLeft w:val="0"/>
          <w:marRight w:val="0"/>
          <w:marTop w:val="0"/>
          <w:marBottom w:val="0"/>
          <w:divBdr>
            <w:top w:val="none" w:sz="0" w:space="0" w:color="auto"/>
            <w:left w:val="none" w:sz="0" w:space="0" w:color="auto"/>
            <w:bottom w:val="none" w:sz="0" w:space="0" w:color="auto"/>
            <w:right w:val="none" w:sz="0" w:space="0" w:color="auto"/>
          </w:divBdr>
          <w:divsChild>
            <w:div w:id="941759805">
              <w:marLeft w:val="15"/>
              <w:marRight w:val="15"/>
              <w:marTop w:val="15"/>
              <w:marBottom w:val="15"/>
              <w:divBdr>
                <w:top w:val="none" w:sz="0" w:space="0" w:color="auto"/>
                <w:left w:val="none" w:sz="0" w:space="0" w:color="auto"/>
                <w:bottom w:val="none" w:sz="0" w:space="0" w:color="auto"/>
                <w:right w:val="none" w:sz="0" w:space="0" w:color="auto"/>
              </w:divBdr>
            </w:div>
            <w:div w:id="1318612620">
              <w:marLeft w:val="15"/>
              <w:marRight w:val="15"/>
              <w:marTop w:val="15"/>
              <w:marBottom w:val="15"/>
              <w:divBdr>
                <w:top w:val="none" w:sz="0" w:space="0" w:color="auto"/>
                <w:left w:val="none" w:sz="0" w:space="0" w:color="auto"/>
                <w:bottom w:val="none" w:sz="0" w:space="0" w:color="auto"/>
                <w:right w:val="none" w:sz="0" w:space="0" w:color="auto"/>
              </w:divBdr>
              <w:divsChild>
                <w:div w:id="815025460">
                  <w:marLeft w:val="15"/>
                  <w:marRight w:val="15"/>
                  <w:marTop w:val="15"/>
                  <w:marBottom w:val="15"/>
                  <w:divBdr>
                    <w:top w:val="none" w:sz="0" w:space="0" w:color="auto"/>
                    <w:left w:val="none" w:sz="0" w:space="0" w:color="auto"/>
                    <w:bottom w:val="none" w:sz="0" w:space="0" w:color="auto"/>
                    <w:right w:val="none" w:sz="0" w:space="0" w:color="auto"/>
                  </w:divBdr>
                </w:div>
                <w:div w:id="1813061322">
                  <w:marLeft w:val="15"/>
                  <w:marRight w:val="15"/>
                  <w:marTop w:val="15"/>
                  <w:marBottom w:val="15"/>
                  <w:divBdr>
                    <w:top w:val="none" w:sz="0" w:space="0" w:color="auto"/>
                    <w:left w:val="none" w:sz="0" w:space="0" w:color="auto"/>
                    <w:bottom w:val="none" w:sz="0" w:space="0" w:color="auto"/>
                    <w:right w:val="none" w:sz="0" w:space="0" w:color="auto"/>
                  </w:divBdr>
                </w:div>
                <w:div w:id="997466406">
                  <w:marLeft w:val="15"/>
                  <w:marRight w:val="15"/>
                  <w:marTop w:val="15"/>
                  <w:marBottom w:val="15"/>
                  <w:divBdr>
                    <w:top w:val="none" w:sz="0" w:space="0" w:color="auto"/>
                    <w:left w:val="none" w:sz="0" w:space="0" w:color="auto"/>
                    <w:bottom w:val="none" w:sz="0" w:space="0" w:color="auto"/>
                    <w:right w:val="none" w:sz="0" w:space="0" w:color="auto"/>
                  </w:divBdr>
                </w:div>
                <w:div w:id="1080177837">
                  <w:marLeft w:val="15"/>
                  <w:marRight w:val="15"/>
                  <w:marTop w:val="15"/>
                  <w:marBottom w:val="15"/>
                  <w:divBdr>
                    <w:top w:val="none" w:sz="0" w:space="0" w:color="auto"/>
                    <w:left w:val="none" w:sz="0" w:space="0" w:color="auto"/>
                    <w:bottom w:val="none" w:sz="0" w:space="0" w:color="auto"/>
                    <w:right w:val="none" w:sz="0" w:space="0" w:color="auto"/>
                  </w:divBdr>
                </w:div>
                <w:div w:id="1656295556">
                  <w:marLeft w:val="15"/>
                  <w:marRight w:val="15"/>
                  <w:marTop w:val="15"/>
                  <w:marBottom w:val="15"/>
                  <w:divBdr>
                    <w:top w:val="none" w:sz="0" w:space="0" w:color="auto"/>
                    <w:left w:val="none" w:sz="0" w:space="0" w:color="auto"/>
                    <w:bottom w:val="none" w:sz="0" w:space="0" w:color="auto"/>
                    <w:right w:val="none" w:sz="0" w:space="0" w:color="auto"/>
                  </w:divBdr>
                </w:div>
                <w:div w:id="652685152">
                  <w:marLeft w:val="15"/>
                  <w:marRight w:val="15"/>
                  <w:marTop w:val="15"/>
                  <w:marBottom w:val="15"/>
                  <w:divBdr>
                    <w:top w:val="none" w:sz="0" w:space="0" w:color="auto"/>
                    <w:left w:val="none" w:sz="0" w:space="0" w:color="auto"/>
                    <w:bottom w:val="none" w:sz="0" w:space="0" w:color="auto"/>
                    <w:right w:val="none" w:sz="0" w:space="0" w:color="auto"/>
                  </w:divBdr>
                </w:div>
                <w:div w:id="237907790">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2001155480">
          <w:marLeft w:val="0"/>
          <w:marRight w:val="0"/>
          <w:marTop w:val="0"/>
          <w:marBottom w:val="0"/>
          <w:divBdr>
            <w:top w:val="none" w:sz="0" w:space="0" w:color="auto"/>
            <w:left w:val="none" w:sz="0" w:space="0" w:color="auto"/>
            <w:bottom w:val="none" w:sz="0" w:space="0" w:color="auto"/>
            <w:right w:val="none" w:sz="0" w:space="0" w:color="auto"/>
          </w:divBdr>
          <w:divsChild>
            <w:div w:id="852305986">
              <w:marLeft w:val="0"/>
              <w:marRight w:val="0"/>
              <w:marTop w:val="0"/>
              <w:marBottom w:val="0"/>
              <w:divBdr>
                <w:top w:val="none" w:sz="0" w:space="0" w:color="auto"/>
                <w:left w:val="none" w:sz="0" w:space="0" w:color="auto"/>
                <w:bottom w:val="none" w:sz="0" w:space="0" w:color="auto"/>
                <w:right w:val="none" w:sz="0" w:space="0" w:color="auto"/>
              </w:divBdr>
              <w:divsChild>
                <w:div w:id="77213507">
                  <w:marLeft w:val="-225"/>
                  <w:marRight w:val="-225"/>
                  <w:marTop w:val="0"/>
                  <w:marBottom w:val="0"/>
                  <w:divBdr>
                    <w:top w:val="none" w:sz="0" w:space="0" w:color="auto"/>
                    <w:left w:val="none" w:sz="0" w:space="0" w:color="auto"/>
                    <w:bottom w:val="none" w:sz="0" w:space="0" w:color="auto"/>
                    <w:right w:val="none" w:sz="0" w:space="0" w:color="auto"/>
                  </w:divBdr>
                  <w:divsChild>
                    <w:div w:id="1272319411">
                      <w:marLeft w:val="0"/>
                      <w:marRight w:val="0"/>
                      <w:marTop w:val="0"/>
                      <w:marBottom w:val="0"/>
                      <w:divBdr>
                        <w:top w:val="none" w:sz="0" w:space="0" w:color="auto"/>
                        <w:left w:val="none" w:sz="0" w:space="0" w:color="auto"/>
                        <w:bottom w:val="none" w:sz="0" w:space="0" w:color="auto"/>
                        <w:right w:val="none" w:sz="0" w:space="0" w:color="auto"/>
                      </w:divBdr>
                    </w:div>
                    <w:div w:id="7225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00977">
      <w:bodyDiv w:val="1"/>
      <w:marLeft w:val="0"/>
      <w:marRight w:val="0"/>
      <w:marTop w:val="0"/>
      <w:marBottom w:val="0"/>
      <w:divBdr>
        <w:top w:val="none" w:sz="0" w:space="0" w:color="auto"/>
        <w:left w:val="none" w:sz="0" w:space="0" w:color="auto"/>
        <w:bottom w:val="none" w:sz="0" w:space="0" w:color="auto"/>
        <w:right w:val="none" w:sz="0" w:space="0" w:color="auto"/>
      </w:divBdr>
      <w:divsChild>
        <w:div w:id="1811316130">
          <w:marLeft w:val="0"/>
          <w:marRight w:val="0"/>
          <w:marTop w:val="0"/>
          <w:marBottom w:val="0"/>
          <w:divBdr>
            <w:top w:val="none" w:sz="0" w:space="0" w:color="auto"/>
            <w:left w:val="none" w:sz="0" w:space="0" w:color="auto"/>
            <w:bottom w:val="none" w:sz="0" w:space="0" w:color="auto"/>
            <w:right w:val="none" w:sz="0" w:space="0" w:color="auto"/>
          </w:divBdr>
          <w:divsChild>
            <w:div w:id="1401291023">
              <w:marLeft w:val="15"/>
              <w:marRight w:val="15"/>
              <w:marTop w:val="15"/>
              <w:marBottom w:val="15"/>
              <w:divBdr>
                <w:top w:val="none" w:sz="0" w:space="0" w:color="auto"/>
                <w:left w:val="none" w:sz="0" w:space="0" w:color="auto"/>
                <w:bottom w:val="none" w:sz="0" w:space="0" w:color="auto"/>
                <w:right w:val="none" w:sz="0" w:space="0" w:color="auto"/>
              </w:divBdr>
            </w:div>
            <w:div w:id="18363949">
              <w:marLeft w:val="15"/>
              <w:marRight w:val="15"/>
              <w:marTop w:val="15"/>
              <w:marBottom w:val="15"/>
              <w:divBdr>
                <w:top w:val="none" w:sz="0" w:space="0" w:color="auto"/>
                <w:left w:val="none" w:sz="0" w:space="0" w:color="auto"/>
                <w:bottom w:val="none" w:sz="0" w:space="0" w:color="auto"/>
                <w:right w:val="none" w:sz="0" w:space="0" w:color="auto"/>
              </w:divBdr>
              <w:divsChild>
                <w:div w:id="779910755">
                  <w:marLeft w:val="15"/>
                  <w:marRight w:val="15"/>
                  <w:marTop w:val="15"/>
                  <w:marBottom w:val="15"/>
                  <w:divBdr>
                    <w:top w:val="none" w:sz="0" w:space="0" w:color="auto"/>
                    <w:left w:val="none" w:sz="0" w:space="0" w:color="auto"/>
                    <w:bottom w:val="none" w:sz="0" w:space="0" w:color="auto"/>
                    <w:right w:val="none" w:sz="0" w:space="0" w:color="auto"/>
                  </w:divBdr>
                </w:div>
                <w:div w:id="1078868831">
                  <w:marLeft w:val="15"/>
                  <w:marRight w:val="15"/>
                  <w:marTop w:val="15"/>
                  <w:marBottom w:val="15"/>
                  <w:divBdr>
                    <w:top w:val="none" w:sz="0" w:space="0" w:color="auto"/>
                    <w:left w:val="none" w:sz="0" w:space="0" w:color="auto"/>
                    <w:bottom w:val="none" w:sz="0" w:space="0" w:color="auto"/>
                    <w:right w:val="none" w:sz="0" w:space="0" w:color="auto"/>
                  </w:divBdr>
                </w:div>
                <w:div w:id="1328443413">
                  <w:marLeft w:val="15"/>
                  <w:marRight w:val="15"/>
                  <w:marTop w:val="15"/>
                  <w:marBottom w:val="15"/>
                  <w:divBdr>
                    <w:top w:val="none" w:sz="0" w:space="0" w:color="auto"/>
                    <w:left w:val="none" w:sz="0" w:space="0" w:color="auto"/>
                    <w:bottom w:val="none" w:sz="0" w:space="0" w:color="auto"/>
                    <w:right w:val="none" w:sz="0" w:space="0" w:color="auto"/>
                  </w:divBdr>
                </w:div>
                <w:div w:id="21828333">
                  <w:marLeft w:val="15"/>
                  <w:marRight w:val="15"/>
                  <w:marTop w:val="15"/>
                  <w:marBottom w:val="15"/>
                  <w:divBdr>
                    <w:top w:val="none" w:sz="0" w:space="0" w:color="auto"/>
                    <w:left w:val="none" w:sz="0" w:space="0" w:color="auto"/>
                    <w:bottom w:val="none" w:sz="0" w:space="0" w:color="auto"/>
                    <w:right w:val="none" w:sz="0" w:space="0" w:color="auto"/>
                  </w:divBdr>
                </w:div>
                <w:div w:id="444082904">
                  <w:marLeft w:val="15"/>
                  <w:marRight w:val="15"/>
                  <w:marTop w:val="15"/>
                  <w:marBottom w:val="15"/>
                  <w:divBdr>
                    <w:top w:val="none" w:sz="0" w:space="0" w:color="auto"/>
                    <w:left w:val="none" w:sz="0" w:space="0" w:color="auto"/>
                    <w:bottom w:val="none" w:sz="0" w:space="0" w:color="auto"/>
                    <w:right w:val="none" w:sz="0" w:space="0" w:color="auto"/>
                  </w:divBdr>
                </w:div>
                <w:div w:id="1020811706">
                  <w:marLeft w:val="15"/>
                  <w:marRight w:val="15"/>
                  <w:marTop w:val="15"/>
                  <w:marBottom w:val="15"/>
                  <w:divBdr>
                    <w:top w:val="none" w:sz="0" w:space="0" w:color="auto"/>
                    <w:left w:val="none" w:sz="0" w:space="0" w:color="auto"/>
                    <w:bottom w:val="none" w:sz="0" w:space="0" w:color="auto"/>
                    <w:right w:val="none" w:sz="0" w:space="0" w:color="auto"/>
                  </w:divBdr>
                </w:div>
                <w:div w:id="1354307125">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894857151">
          <w:marLeft w:val="0"/>
          <w:marRight w:val="0"/>
          <w:marTop w:val="0"/>
          <w:marBottom w:val="0"/>
          <w:divBdr>
            <w:top w:val="none" w:sz="0" w:space="0" w:color="auto"/>
            <w:left w:val="none" w:sz="0" w:space="0" w:color="auto"/>
            <w:bottom w:val="none" w:sz="0" w:space="0" w:color="auto"/>
            <w:right w:val="none" w:sz="0" w:space="0" w:color="auto"/>
          </w:divBdr>
          <w:divsChild>
            <w:div w:id="2018072623">
              <w:marLeft w:val="0"/>
              <w:marRight w:val="0"/>
              <w:marTop w:val="0"/>
              <w:marBottom w:val="0"/>
              <w:divBdr>
                <w:top w:val="none" w:sz="0" w:space="0" w:color="auto"/>
                <w:left w:val="none" w:sz="0" w:space="0" w:color="auto"/>
                <w:bottom w:val="none" w:sz="0" w:space="0" w:color="auto"/>
                <w:right w:val="none" w:sz="0" w:space="0" w:color="auto"/>
              </w:divBdr>
              <w:divsChild>
                <w:div w:id="1337075835">
                  <w:marLeft w:val="-225"/>
                  <w:marRight w:val="-225"/>
                  <w:marTop w:val="0"/>
                  <w:marBottom w:val="0"/>
                  <w:divBdr>
                    <w:top w:val="none" w:sz="0" w:space="0" w:color="auto"/>
                    <w:left w:val="none" w:sz="0" w:space="0" w:color="auto"/>
                    <w:bottom w:val="none" w:sz="0" w:space="0" w:color="auto"/>
                    <w:right w:val="none" w:sz="0" w:space="0" w:color="auto"/>
                  </w:divBdr>
                  <w:divsChild>
                    <w:div w:id="1435249304">
                      <w:marLeft w:val="0"/>
                      <w:marRight w:val="0"/>
                      <w:marTop w:val="0"/>
                      <w:marBottom w:val="0"/>
                      <w:divBdr>
                        <w:top w:val="none" w:sz="0" w:space="0" w:color="auto"/>
                        <w:left w:val="none" w:sz="0" w:space="0" w:color="auto"/>
                        <w:bottom w:val="none" w:sz="0" w:space="0" w:color="auto"/>
                        <w:right w:val="none" w:sz="0" w:space="0" w:color="auto"/>
                      </w:divBdr>
                    </w:div>
                    <w:div w:id="2549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100477">
      <w:bodyDiv w:val="1"/>
      <w:marLeft w:val="0"/>
      <w:marRight w:val="0"/>
      <w:marTop w:val="0"/>
      <w:marBottom w:val="0"/>
      <w:divBdr>
        <w:top w:val="none" w:sz="0" w:space="0" w:color="auto"/>
        <w:left w:val="none" w:sz="0" w:space="0" w:color="auto"/>
        <w:bottom w:val="none" w:sz="0" w:space="0" w:color="auto"/>
        <w:right w:val="none" w:sz="0" w:space="0" w:color="auto"/>
      </w:divBdr>
      <w:divsChild>
        <w:div w:id="555312516">
          <w:marLeft w:val="15"/>
          <w:marRight w:val="15"/>
          <w:marTop w:val="15"/>
          <w:marBottom w:val="15"/>
          <w:divBdr>
            <w:top w:val="none" w:sz="0" w:space="0" w:color="auto"/>
            <w:left w:val="none" w:sz="0" w:space="0" w:color="auto"/>
            <w:bottom w:val="none" w:sz="0" w:space="0" w:color="auto"/>
            <w:right w:val="none" w:sz="0" w:space="0" w:color="auto"/>
          </w:divBdr>
        </w:div>
        <w:div w:id="1726105704">
          <w:marLeft w:val="15"/>
          <w:marRight w:val="15"/>
          <w:marTop w:val="15"/>
          <w:marBottom w:val="15"/>
          <w:divBdr>
            <w:top w:val="none" w:sz="0" w:space="0" w:color="auto"/>
            <w:left w:val="none" w:sz="0" w:space="0" w:color="auto"/>
            <w:bottom w:val="none" w:sz="0" w:space="0" w:color="auto"/>
            <w:right w:val="none" w:sz="0" w:space="0" w:color="auto"/>
          </w:divBdr>
          <w:divsChild>
            <w:div w:id="397435581">
              <w:marLeft w:val="15"/>
              <w:marRight w:val="15"/>
              <w:marTop w:val="15"/>
              <w:marBottom w:val="15"/>
              <w:divBdr>
                <w:top w:val="none" w:sz="0" w:space="0" w:color="auto"/>
                <w:left w:val="none" w:sz="0" w:space="0" w:color="auto"/>
                <w:bottom w:val="none" w:sz="0" w:space="0" w:color="auto"/>
                <w:right w:val="none" w:sz="0" w:space="0" w:color="auto"/>
              </w:divBdr>
            </w:div>
            <w:div w:id="161971907">
              <w:marLeft w:val="15"/>
              <w:marRight w:val="15"/>
              <w:marTop w:val="15"/>
              <w:marBottom w:val="15"/>
              <w:divBdr>
                <w:top w:val="none" w:sz="0" w:space="0" w:color="auto"/>
                <w:left w:val="none" w:sz="0" w:space="0" w:color="auto"/>
                <w:bottom w:val="none" w:sz="0" w:space="0" w:color="auto"/>
                <w:right w:val="none" w:sz="0" w:space="0" w:color="auto"/>
              </w:divBdr>
            </w:div>
            <w:div w:id="490022668">
              <w:marLeft w:val="15"/>
              <w:marRight w:val="15"/>
              <w:marTop w:val="15"/>
              <w:marBottom w:val="15"/>
              <w:divBdr>
                <w:top w:val="none" w:sz="0" w:space="0" w:color="auto"/>
                <w:left w:val="none" w:sz="0" w:space="0" w:color="auto"/>
                <w:bottom w:val="none" w:sz="0" w:space="0" w:color="auto"/>
                <w:right w:val="none" w:sz="0" w:space="0" w:color="auto"/>
              </w:divBdr>
            </w:div>
            <w:div w:id="32274353">
              <w:marLeft w:val="15"/>
              <w:marRight w:val="15"/>
              <w:marTop w:val="15"/>
              <w:marBottom w:val="15"/>
              <w:divBdr>
                <w:top w:val="none" w:sz="0" w:space="0" w:color="auto"/>
                <w:left w:val="none" w:sz="0" w:space="0" w:color="auto"/>
                <w:bottom w:val="none" w:sz="0" w:space="0" w:color="auto"/>
                <w:right w:val="none" w:sz="0" w:space="0" w:color="auto"/>
              </w:divBdr>
            </w:div>
            <w:div w:id="1638533825">
              <w:marLeft w:val="15"/>
              <w:marRight w:val="15"/>
              <w:marTop w:val="15"/>
              <w:marBottom w:val="15"/>
              <w:divBdr>
                <w:top w:val="none" w:sz="0" w:space="0" w:color="auto"/>
                <w:left w:val="none" w:sz="0" w:space="0" w:color="auto"/>
                <w:bottom w:val="none" w:sz="0" w:space="0" w:color="auto"/>
                <w:right w:val="none" w:sz="0" w:space="0" w:color="auto"/>
              </w:divBdr>
            </w:div>
            <w:div w:id="151604339">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1791237185">
      <w:bodyDiv w:val="1"/>
      <w:marLeft w:val="0"/>
      <w:marRight w:val="0"/>
      <w:marTop w:val="0"/>
      <w:marBottom w:val="0"/>
      <w:divBdr>
        <w:top w:val="none" w:sz="0" w:space="0" w:color="auto"/>
        <w:left w:val="none" w:sz="0" w:space="0" w:color="auto"/>
        <w:bottom w:val="none" w:sz="0" w:space="0" w:color="auto"/>
        <w:right w:val="none" w:sz="0" w:space="0" w:color="auto"/>
      </w:divBdr>
      <w:divsChild>
        <w:div w:id="1849055697">
          <w:marLeft w:val="0"/>
          <w:marRight w:val="0"/>
          <w:marTop w:val="0"/>
          <w:marBottom w:val="0"/>
          <w:divBdr>
            <w:top w:val="none" w:sz="0" w:space="0" w:color="auto"/>
            <w:left w:val="none" w:sz="0" w:space="0" w:color="auto"/>
            <w:bottom w:val="single" w:sz="6" w:space="11" w:color="E5E5E5"/>
            <w:right w:val="none" w:sz="0" w:space="0" w:color="auto"/>
          </w:divBdr>
        </w:div>
        <w:div w:id="1476951405">
          <w:marLeft w:val="225"/>
          <w:marRight w:val="225"/>
          <w:marTop w:val="225"/>
          <w:marBottom w:val="225"/>
          <w:divBdr>
            <w:top w:val="none" w:sz="0" w:space="0" w:color="auto"/>
            <w:left w:val="none" w:sz="0" w:space="0" w:color="auto"/>
            <w:bottom w:val="none" w:sz="0" w:space="0" w:color="auto"/>
            <w:right w:val="none" w:sz="0" w:space="0" w:color="auto"/>
          </w:divBdr>
          <w:divsChild>
            <w:div w:id="978992199">
              <w:marLeft w:val="15"/>
              <w:marRight w:val="15"/>
              <w:marTop w:val="15"/>
              <w:marBottom w:val="15"/>
              <w:divBdr>
                <w:top w:val="none" w:sz="0" w:space="0" w:color="auto"/>
                <w:left w:val="none" w:sz="0" w:space="0" w:color="auto"/>
                <w:bottom w:val="none" w:sz="0" w:space="0" w:color="auto"/>
                <w:right w:val="none" w:sz="0" w:space="0" w:color="auto"/>
              </w:divBdr>
            </w:div>
            <w:div w:id="453449896">
              <w:marLeft w:val="15"/>
              <w:marRight w:val="15"/>
              <w:marTop w:val="15"/>
              <w:marBottom w:val="15"/>
              <w:divBdr>
                <w:top w:val="none" w:sz="0" w:space="0" w:color="auto"/>
                <w:left w:val="none" w:sz="0" w:space="0" w:color="auto"/>
                <w:bottom w:val="none" w:sz="0" w:space="0" w:color="auto"/>
                <w:right w:val="none" w:sz="0" w:space="0" w:color="auto"/>
              </w:divBdr>
            </w:div>
            <w:div w:id="1847479801">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1829515778">
      <w:bodyDiv w:val="1"/>
      <w:marLeft w:val="0"/>
      <w:marRight w:val="0"/>
      <w:marTop w:val="0"/>
      <w:marBottom w:val="0"/>
      <w:divBdr>
        <w:top w:val="none" w:sz="0" w:space="0" w:color="auto"/>
        <w:left w:val="none" w:sz="0" w:space="0" w:color="auto"/>
        <w:bottom w:val="none" w:sz="0" w:space="0" w:color="auto"/>
        <w:right w:val="none" w:sz="0" w:space="0" w:color="auto"/>
      </w:divBdr>
      <w:divsChild>
        <w:div w:id="662706636">
          <w:marLeft w:val="0"/>
          <w:marRight w:val="0"/>
          <w:marTop w:val="0"/>
          <w:marBottom w:val="0"/>
          <w:divBdr>
            <w:top w:val="none" w:sz="0" w:space="0" w:color="auto"/>
            <w:left w:val="none" w:sz="0" w:space="0" w:color="auto"/>
            <w:bottom w:val="none" w:sz="0" w:space="0" w:color="auto"/>
            <w:right w:val="none" w:sz="0" w:space="0" w:color="auto"/>
          </w:divBdr>
          <w:divsChild>
            <w:div w:id="560100815">
              <w:marLeft w:val="15"/>
              <w:marRight w:val="15"/>
              <w:marTop w:val="15"/>
              <w:marBottom w:val="15"/>
              <w:divBdr>
                <w:top w:val="none" w:sz="0" w:space="0" w:color="auto"/>
                <w:left w:val="none" w:sz="0" w:space="0" w:color="auto"/>
                <w:bottom w:val="none" w:sz="0" w:space="0" w:color="auto"/>
                <w:right w:val="none" w:sz="0" w:space="0" w:color="auto"/>
              </w:divBdr>
              <w:divsChild>
                <w:div w:id="100690505">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544417477">
          <w:marLeft w:val="0"/>
          <w:marRight w:val="0"/>
          <w:marTop w:val="0"/>
          <w:marBottom w:val="0"/>
          <w:divBdr>
            <w:top w:val="none" w:sz="0" w:space="0" w:color="auto"/>
            <w:left w:val="none" w:sz="0" w:space="0" w:color="auto"/>
            <w:bottom w:val="none" w:sz="0" w:space="0" w:color="auto"/>
            <w:right w:val="none" w:sz="0" w:space="0" w:color="auto"/>
          </w:divBdr>
          <w:divsChild>
            <w:div w:id="904729719">
              <w:marLeft w:val="0"/>
              <w:marRight w:val="0"/>
              <w:marTop w:val="0"/>
              <w:marBottom w:val="0"/>
              <w:divBdr>
                <w:top w:val="none" w:sz="0" w:space="0" w:color="auto"/>
                <w:left w:val="none" w:sz="0" w:space="0" w:color="auto"/>
                <w:bottom w:val="none" w:sz="0" w:space="0" w:color="auto"/>
                <w:right w:val="none" w:sz="0" w:space="0" w:color="auto"/>
              </w:divBdr>
              <w:divsChild>
                <w:div w:id="922641500">
                  <w:marLeft w:val="-225"/>
                  <w:marRight w:val="-225"/>
                  <w:marTop w:val="0"/>
                  <w:marBottom w:val="0"/>
                  <w:divBdr>
                    <w:top w:val="none" w:sz="0" w:space="0" w:color="auto"/>
                    <w:left w:val="none" w:sz="0" w:space="0" w:color="auto"/>
                    <w:bottom w:val="none" w:sz="0" w:space="0" w:color="auto"/>
                    <w:right w:val="none" w:sz="0" w:space="0" w:color="auto"/>
                  </w:divBdr>
                  <w:divsChild>
                    <w:div w:id="1090809895">
                      <w:marLeft w:val="0"/>
                      <w:marRight w:val="0"/>
                      <w:marTop w:val="0"/>
                      <w:marBottom w:val="0"/>
                      <w:divBdr>
                        <w:top w:val="none" w:sz="0" w:space="0" w:color="auto"/>
                        <w:left w:val="none" w:sz="0" w:space="0" w:color="auto"/>
                        <w:bottom w:val="none" w:sz="0" w:space="0" w:color="auto"/>
                        <w:right w:val="none" w:sz="0" w:space="0" w:color="auto"/>
                      </w:divBdr>
                    </w:div>
                    <w:div w:id="6395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glioregionale.calabria.it/portale/Istituzione/Consiglieri/Consigliere/226" TargetMode="External"/><Relationship Id="rId13" Type="http://schemas.openxmlformats.org/officeDocument/2006/relationships/hyperlink" Target="http://www.consiglioregionale.calabria.it/portale/Istituzione/Consiglieri/Consigliere/211" TargetMode="External"/><Relationship Id="rId18" Type="http://schemas.openxmlformats.org/officeDocument/2006/relationships/hyperlink" Target="http://www.consiglioregionale.calabria.it/portale/Istituzione/Consiglieri/Consigliere/21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iglioregionale.calabria.it/portale/Istituzione/Consiglieri/Consigliere/206" TargetMode="External"/><Relationship Id="rId12" Type="http://schemas.openxmlformats.org/officeDocument/2006/relationships/hyperlink" Target="http://www.consiglioregionale.calabria.it/portale/Istituzione/Consiglieri/Consigliere/86" TargetMode="External"/><Relationship Id="rId17" Type="http://schemas.openxmlformats.org/officeDocument/2006/relationships/hyperlink" Target="http://www.consiglioregionale.calabria.it/portale/Istituzione/Consiglieri/Consigliere/225" TargetMode="External"/><Relationship Id="rId2" Type="http://schemas.openxmlformats.org/officeDocument/2006/relationships/styles" Target="styles.xml"/><Relationship Id="rId16" Type="http://schemas.openxmlformats.org/officeDocument/2006/relationships/hyperlink" Target="http://www.consiglioregionale.calabria.it/portale/Istituzione/Consiglieri/Consigliere/190" TargetMode="External"/><Relationship Id="rId20" Type="http://schemas.openxmlformats.org/officeDocument/2006/relationships/hyperlink" Target="http://www.consiglioregionale.calabria.it/MOZIONI10/164.pdf" TargetMode="External"/><Relationship Id="rId1" Type="http://schemas.openxmlformats.org/officeDocument/2006/relationships/numbering" Target="numbering.xml"/><Relationship Id="rId6" Type="http://schemas.openxmlformats.org/officeDocument/2006/relationships/hyperlink" Target="http://www.consiglioregionale.calabria.it/portale/Istituzione/Consiglieri/Consigliere/176" TargetMode="External"/><Relationship Id="rId11" Type="http://schemas.openxmlformats.org/officeDocument/2006/relationships/hyperlink" Target="http://www.consiglioregionale.calabria.it/portale/Istituzione/Consiglieri/Consigliere/122" TargetMode="External"/><Relationship Id="rId5" Type="http://schemas.openxmlformats.org/officeDocument/2006/relationships/hyperlink" Target="http://www.consiglioregionale.calabria.it/portale/BancheDati/SindacatoIspettivo/DettaglioIIM?numero=164&amp;tipo=MOZIONE&amp;leg=10&amp;titolo=Storicizzazione%20precari%20Regione%20Calabria" TargetMode="External"/><Relationship Id="rId15" Type="http://schemas.openxmlformats.org/officeDocument/2006/relationships/hyperlink" Target="http://www.consiglioregionale.calabria.it/portale/Istituzione/Consiglieri/Consigliere/223" TargetMode="External"/><Relationship Id="rId10" Type="http://schemas.openxmlformats.org/officeDocument/2006/relationships/hyperlink" Target="http://www.consiglioregionale.calabria.it/portale/Istituzione/Consiglieri/Consigliere/215" TargetMode="External"/><Relationship Id="rId19" Type="http://schemas.openxmlformats.org/officeDocument/2006/relationships/hyperlink" Target="http://www.consiglioregionale.calabria.it/portale/Istituzione/Consiglieri/Consigliere/201" TargetMode="External"/><Relationship Id="rId4" Type="http://schemas.openxmlformats.org/officeDocument/2006/relationships/webSettings" Target="webSettings.xml"/><Relationship Id="rId9" Type="http://schemas.openxmlformats.org/officeDocument/2006/relationships/hyperlink" Target="http://www.consiglioregionale.calabria.it/portale/Istituzione/Consiglieri/Consigliere/200" TargetMode="External"/><Relationship Id="rId14" Type="http://schemas.openxmlformats.org/officeDocument/2006/relationships/hyperlink" Target="http://www.consiglioregionale.calabria.it/portale/Istituzione/Consiglieri/Consigliere/222"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1000</Words>
  <Characters>5705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Romeo</dc:creator>
  <cp:keywords/>
  <dc:description/>
  <cp:lastModifiedBy>Beatrice Romeo</cp:lastModifiedBy>
  <cp:revision>2</cp:revision>
  <dcterms:created xsi:type="dcterms:W3CDTF">2019-10-25T09:34:00Z</dcterms:created>
  <dcterms:modified xsi:type="dcterms:W3CDTF">2019-10-25T09:34:00Z</dcterms:modified>
</cp:coreProperties>
</file>